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56E0B900" w14:textId="509A15B3" w:rsidR="008804AA" w:rsidRPr="00821068" w:rsidRDefault="00420A93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CREDENCIAL SANITARIA</w:t>
            </w:r>
          </w:p>
          <w:p w14:paraId="06260D92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42D51B5" w:rsidR="008804AA" w:rsidRPr="00821068" w:rsidRDefault="00420A93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TRÁMITE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A7FF" w14:textId="77777777" w:rsidR="008804AA" w:rsidRDefault="00C524F4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1.- A manejador de alimentos de establecimiento fijo</w:t>
            </w:r>
          </w:p>
          <w:p w14:paraId="76A21798" w14:textId="77777777" w:rsidR="00C524F4" w:rsidRDefault="00C524F4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2.-  A manejador de alimentos de establecimiento semifijo</w:t>
            </w:r>
          </w:p>
          <w:p w14:paraId="42D7574F" w14:textId="77777777" w:rsidR="00C524F4" w:rsidRDefault="00C524F4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3.-  A manejador de alimentos de establecimiento ambulante</w:t>
            </w:r>
          </w:p>
          <w:p w14:paraId="0EEB68B2" w14:textId="435AA10B" w:rsidR="00E13A9C" w:rsidRPr="00821068" w:rsidRDefault="00E13A9C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4.-  A manejador de alimentos de establecimiento fijo, semifijo, ambulante y reposición</w:t>
            </w:r>
          </w:p>
        </w:tc>
      </w:tr>
      <w:tr w:rsidR="00407752" w:rsidRPr="00D05CDB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3D52CB36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48AD" w14:textId="77777777" w:rsidR="00407752" w:rsidRDefault="00D05CDB" w:rsidP="002D34FC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Dirección de Salud</w:t>
            </w:r>
          </w:p>
          <w:p w14:paraId="2A6DD383" w14:textId="77777777" w:rsidR="00D05CDB" w:rsidRPr="00D05CDB" w:rsidRDefault="00D05CDB" w:rsidP="002D34FC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Dom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Carr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D05CDB"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Cuautla-Jojutla S/N, Col. Centro, Ayala, Morelos</w:t>
            </w:r>
          </w:p>
          <w:p w14:paraId="72AED36F" w14:textId="77777777" w:rsidR="00D05CDB" w:rsidRDefault="00D05CDB" w:rsidP="002D34FC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CP 62700</w:t>
            </w:r>
            <w:r w:rsidR="006757B2">
              <w:rPr>
                <w:rFonts w:ascii="Karol Sans SemiBold" w:hAnsi="Karol Sans SemiBold" w:cs="Arial"/>
                <w:sz w:val="22"/>
                <w:szCs w:val="22"/>
                <w:lang w:val="es-MX"/>
              </w:rPr>
              <w:t xml:space="preserve">   Tel: 7351175115</w:t>
            </w:r>
          </w:p>
          <w:p w14:paraId="13FF6716" w14:textId="1020C574" w:rsidR="006757B2" w:rsidRDefault="006757B2" w:rsidP="002D34FC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Correo electrónico: Sdireccion91</w:t>
            </w:r>
            <w:r w:rsidRPr="00790D9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@</w:t>
            </w:r>
            <w:r w:rsidR="00790D9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gmail.com</w:t>
            </w:r>
          </w:p>
          <w:p w14:paraId="5C9B83D4" w14:textId="17E621E4" w:rsidR="00D05CDB" w:rsidRPr="00D05CDB" w:rsidRDefault="00D05CDB" w:rsidP="002D34FC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482262D3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2580" w14:textId="77777777" w:rsidR="00F738E9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proofErr w:type="spellStart"/>
            <w:r w:rsidR="000A4038">
              <w:rPr>
                <w:rFonts w:ascii="Karol Sans SemiBold" w:hAnsi="Karol Sans SemiBold" w:cs="Arial"/>
                <w:sz w:val="22"/>
                <w:szCs w:val="22"/>
              </w:rPr>
              <w:t>Resp</w:t>
            </w:r>
            <w:proofErr w:type="spellEnd"/>
            <w:r w:rsidR="000A4038">
              <w:rPr>
                <w:rFonts w:ascii="Karol Sans SemiBold" w:hAnsi="Karol Sans SemiBold" w:cs="Arial"/>
                <w:sz w:val="22"/>
                <w:szCs w:val="22"/>
              </w:rPr>
              <w:t>. C. Dinora Maruri Morales</w:t>
            </w:r>
          </w:p>
          <w:p w14:paraId="3403D73F" w14:textId="77777777" w:rsidR="000A4038" w:rsidRDefault="000A4038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Cargo: Auxiliar</w:t>
            </w:r>
          </w:p>
          <w:p w14:paraId="5181384B" w14:textId="77777777" w:rsidR="00900991" w:rsidRPr="00D05CDB" w:rsidRDefault="00900991" w:rsidP="00900991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Dom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Carr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D05CDB"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Cuautla-Jojutla S/N, Col. Centro, Ayala, Morelos</w:t>
            </w:r>
          </w:p>
          <w:p w14:paraId="65597860" w14:textId="77777777" w:rsidR="00900991" w:rsidRDefault="00900991" w:rsidP="00900991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CP 62700   Tel: 7351175115</w:t>
            </w:r>
          </w:p>
          <w:p w14:paraId="4778E43B" w14:textId="29954D97" w:rsidR="00900991" w:rsidRPr="00900991" w:rsidRDefault="00900991" w:rsidP="00900991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Correo electrónico: Sdireccion91</w:t>
            </w:r>
            <w:r w:rsidRPr="00790D9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gmail.com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5FCE702C" w:rsidR="00F738E9" w:rsidRPr="00821068" w:rsidRDefault="0090099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5101245B" w:rsidR="00F738E9" w:rsidRPr="009400FA" w:rsidRDefault="009400F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otorga una credencial sanitaria a los manejadores de alimentos del municipio, con la que pueden demostrar que se encuentran en condiciones óptimas de salud para el manejo de alimentos.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DB63500" w:rsidR="00F738E9" w:rsidRPr="00646BB9" w:rsidRDefault="00646BB9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Los manejadores de alimentos fijos, semifijos y ambulantes del Municipio.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1D671085" w:rsidR="00F738E9" w:rsidRDefault="001F5485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a) Cuando inician con la venta de preparación de alimentos</w:t>
            </w:r>
          </w:p>
          <w:p w14:paraId="387AA54F" w14:textId="511814FF" w:rsidR="001F5485" w:rsidRPr="001F5485" w:rsidRDefault="001F5485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b) </w:t>
            </w:r>
            <w:r w:rsidR="00ED57E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Reposición o pérdida de vigencia</w:t>
            </w:r>
          </w:p>
          <w:p w14:paraId="1F94D57D" w14:textId="77777777" w:rsidR="00F738E9" w:rsidRPr="00821068" w:rsidRDefault="00F738E9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5424A8A8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9370508" w:rsidR="00F738E9" w:rsidRPr="00ED57E5" w:rsidRDefault="00A3225B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Pueden comprobar en una supervisión de la Dirección de Licencias y Reglamentos de que cuentan con su credencial para evitar </w:t>
            </w:r>
            <w:r w:rsidR="0046785E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una infracción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0FBE02C9" w:rsidR="00F738E9" w:rsidRPr="00821068" w:rsidRDefault="0046785E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Acudir directamente a la Dirección de Salud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F9C222A" w:rsidR="00F738E9" w:rsidRPr="00821068" w:rsidRDefault="00BF3B0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viernes, de 08:30 a 14:00 hrs.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23D79B6C" w:rsidR="00F738E9" w:rsidRPr="00821068" w:rsidRDefault="00BF3B05" w:rsidP="00BF3B05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24 hrs.</w:t>
            </w:r>
          </w:p>
          <w:p w14:paraId="4439EE66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65D0BFC4" w:rsidR="00F738E9" w:rsidRPr="00821068" w:rsidRDefault="00B71A3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678ABC33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29EC3EE3" w:rsidR="00F738E9" w:rsidRPr="00821068" w:rsidRDefault="00CD0AC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67355DEF" w:rsidR="00F738E9" w:rsidRPr="00821068" w:rsidRDefault="00CD0AC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704E6F51" w:rsidR="00C24BA4" w:rsidRPr="00821068" w:rsidRDefault="00B71A3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Un año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0C115F8E" w:rsidR="00F738E9" w:rsidRPr="00821068" w:rsidRDefault="00B71A3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  <w:p w14:paraId="7E7DDB6B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55A6" w14:textId="77777777" w:rsidR="00B1450E" w:rsidRPr="00821068" w:rsidRDefault="00B1450E" w:rsidP="00B1450E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 xml:space="preserve">Estudios de laboratorio: </w:t>
            </w:r>
            <w:proofErr w:type="spellStart"/>
            <w:r>
              <w:rPr>
                <w:rFonts w:ascii="Karol Sans SemiBold" w:hAnsi="Karol Sans SemiBold"/>
                <w:sz w:val="22"/>
                <w:szCs w:val="22"/>
              </w:rPr>
              <w:t>Coproparasitoscópico</w:t>
            </w:r>
            <w:proofErr w:type="spellEnd"/>
            <w:r>
              <w:rPr>
                <w:rFonts w:ascii="Karol Sans SemiBold" w:hAnsi="Karol Sans SemiBold"/>
                <w:sz w:val="22"/>
                <w:szCs w:val="22"/>
              </w:rPr>
              <w:t xml:space="preserve"> y reacciones febriles</w:t>
            </w:r>
          </w:p>
          <w:p w14:paraId="3EA2879B" w14:textId="41981B29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19A75B" w:rsidR="00F738E9" w:rsidRPr="00821068" w:rsidRDefault="00B1450E" w:rsidP="00F738E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8007" w14:textId="77777777" w:rsidR="00382024" w:rsidRPr="00821068" w:rsidRDefault="00382024" w:rsidP="00382024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Comprobante de domicilio del establecimiento</w:t>
            </w:r>
          </w:p>
          <w:p w14:paraId="7E9574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36677C1D" w:rsidR="00F738E9" w:rsidRPr="00821068" w:rsidRDefault="00382024" w:rsidP="0038202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608A44D5" w:rsidR="00F738E9" w:rsidRPr="00821068" w:rsidRDefault="001C13EC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Identificación oficial (INE)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37F8342" w:rsidR="00F738E9" w:rsidRPr="00821068" w:rsidRDefault="001C13EC" w:rsidP="001C13EC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2805EE1F" w:rsidR="00D61497" w:rsidRPr="00821068" w:rsidRDefault="00BB7571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Una fotografía tamaño infantil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068CDD34" w:rsidR="00D61497" w:rsidRPr="00821068" w:rsidRDefault="00BB757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650EC15F" w:rsidR="00D61497" w:rsidRPr="00821068" w:rsidRDefault="00BB757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-</w:t>
            </w: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ADEC" w14:textId="500BD094" w:rsidR="00BB7571" w:rsidRDefault="00BB7571" w:rsidP="00BB7571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Credencial anterior (en caso de existir)</w:t>
            </w:r>
          </w:p>
          <w:p w14:paraId="76060B5A" w14:textId="77777777" w:rsidR="00D61497" w:rsidRPr="00821068" w:rsidRDefault="00D61497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09D51ED0" w:rsidR="00D61497" w:rsidRPr="00821068" w:rsidRDefault="00BB7571" w:rsidP="00BB7571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821068" w:rsidRDefault="00D6149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52D8AA34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359FF20F" w14:textId="0A73F44D" w:rsidR="00481843" w:rsidRDefault="00E04008" w:rsidP="00924795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E</w:t>
            </w:r>
            <w:r w:rsidR="00924795">
              <w:rPr>
                <w:rFonts w:ascii="Karol Sans SemiBold" w:hAnsi="Karol Sans SemiBold"/>
                <w:sz w:val="22"/>
                <w:szCs w:val="22"/>
              </w:rPr>
              <w:t xml:space="preserve"> Expedición de credencial de Sanidad por primera vez </w:t>
            </w:r>
            <w:r w:rsidR="00EC2C00">
              <w:rPr>
                <w:rFonts w:ascii="Karol Sans SemiBold" w:hAnsi="Karol Sans SemiBold"/>
                <w:sz w:val="22"/>
                <w:szCs w:val="22"/>
              </w:rPr>
              <w:t xml:space="preserve">a manejadores de alimentos de establecimiento fijo: </w:t>
            </w:r>
            <w:r w:rsidR="001742E5">
              <w:rPr>
                <w:rFonts w:ascii="Karol Sans SemiBold" w:hAnsi="Karol Sans SemiBold"/>
                <w:sz w:val="22"/>
                <w:szCs w:val="22"/>
              </w:rPr>
              <w:t>8 UMAS</w:t>
            </w:r>
            <w:r w:rsidR="008A6B8B">
              <w:rPr>
                <w:rFonts w:ascii="Karol Sans SemiBold" w:hAnsi="Karol Sans SemiBold"/>
                <w:sz w:val="22"/>
                <w:szCs w:val="22"/>
              </w:rPr>
              <w:t xml:space="preserve"> = $905.12</w:t>
            </w:r>
          </w:p>
          <w:p w14:paraId="1095833E" w14:textId="384CE463" w:rsidR="001742E5" w:rsidRDefault="001742E5" w:rsidP="00924795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Expedición de credencial de Sanidad por primera vez a manejadores de alimentos de establecimiento semifijo: 6 UMAS</w:t>
            </w:r>
            <w:r w:rsidR="008A6B8B">
              <w:rPr>
                <w:rFonts w:ascii="Karol Sans SemiBold" w:hAnsi="Karol Sans SemiBold"/>
                <w:sz w:val="22"/>
                <w:szCs w:val="22"/>
              </w:rPr>
              <w:t xml:space="preserve"> =</w:t>
            </w:r>
            <w:r w:rsidR="00CE153B">
              <w:rPr>
                <w:rFonts w:ascii="Karol Sans SemiBold" w:hAnsi="Karol Sans SemiBold"/>
                <w:sz w:val="22"/>
                <w:szCs w:val="22"/>
              </w:rPr>
              <w:t xml:space="preserve"> $678.84</w:t>
            </w:r>
          </w:p>
          <w:p w14:paraId="01AA8237" w14:textId="78E26B13" w:rsidR="001742E5" w:rsidRDefault="001742E5" w:rsidP="00924795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 xml:space="preserve">Expedición de credencial de Sanidad por primera vez a manejadores de alimentos de establecimiento ambulante: </w:t>
            </w:r>
            <w:r w:rsidR="005C4281">
              <w:rPr>
                <w:rFonts w:ascii="Karol Sans SemiBold" w:hAnsi="Karol Sans SemiBold"/>
                <w:sz w:val="22"/>
                <w:szCs w:val="22"/>
              </w:rPr>
              <w:t>4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UMAS</w:t>
            </w:r>
            <w:r w:rsidR="00CE153B">
              <w:rPr>
                <w:rFonts w:ascii="Karol Sans SemiBold" w:hAnsi="Karol Sans SemiBold"/>
                <w:sz w:val="22"/>
                <w:szCs w:val="22"/>
              </w:rPr>
              <w:t xml:space="preserve"> = $452.56</w:t>
            </w:r>
          </w:p>
          <w:p w14:paraId="5EBC18FE" w14:textId="2132B230" w:rsidR="00924795" w:rsidRDefault="009E03DE" w:rsidP="00924795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R</w:t>
            </w:r>
            <w:r w:rsidR="00924795">
              <w:rPr>
                <w:rFonts w:ascii="Karol Sans SemiBold" w:hAnsi="Karol Sans SemiBold"/>
                <w:sz w:val="22"/>
                <w:szCs w:val="22"/>
              </w:rPr>
              <w:t>eposición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a manejadores de alimentos de establecimiento fijo, semifijo y ambulantes: 1 UMA</w:t>
            </w:r>
            <w:r w:rsidR="00CE153B">
              <w:rPr>
                <w:rFonts w:ascii="Karol Sans SemiBold" w:hAnsi="Karol Sans SemiBold"/>
                <w:sz w:val="22"/>
                <w:szCs w:val="22"/>
              </w:rPr>
              <w:t xml:space="preserve"> = $113.14</w:t>
            </w:r>
          </w:p>
          <w:p w14:paraId="7C7DAC0F" w14:textId="77777777" w:rsidR="00481843" w:rsidRDefault="00481843" w:rsidP="00924795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</w:p>
          <w:p w14:paraId="57B1851E" w14:textId="54070803" w:rsidR="00E04008" w:rsidRPr="00821068" w:rsidRDefault="00E04008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55DB2A4C" w:rsidR="00F738E9" w:rsidRPr="00821068" w:rsidRDefault="002A27EE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Tesorería Municipal</w:t>
            </w: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666DB227" w:rsidR="00F738E9" w:rsidRPr="00821068" w:rsidRDefault="002A27EE" w:rsidP="00F738E9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="Karol Sans SemiBold" w:hAnsi="Karol Sans SemiBold"/>
                <w:sz w:val="22"/>
                <w:szCs w:val="22"/>
              </w:rPr>
              <w:t>24 horas</w:t>
            </w: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C608" w14:textId="18527EEE" w:rsidR="00F738E9" w:rsidRDefault="00004E42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Los propietarios de negocios en los que haya manejo de alimentos deben promover con sus empleados a cumplir con los requisitos sanitarios, para evitar multas o sanciones en una supervisión</w:t>
            </w:r>
          </w:p>
          <w:p w14:paraId="6203E150" w14:textId="77777777" w:rsidR="005D5672" w:rsidRPr="00821068" w:rsidRDefault="005D5672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69F0E7BF" w:rsidR="00F738E9" w:rsidRPr="00821068" w:rsidRDefault="00646780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03603">
              <w:rPr>
                <w:rFonts w:ascii="Karol Sans SemiBold" w:hAnsi="Karol Sans SemiBold" w:cs="Arial"/>
                <w:bCs/>
              </w:rPr>
              <w:t>Cumplir</w:t>
            </w:r>
            <w:r w:rsidRPr="00803603">
              <w:rPr>
                <w:rFonts w:ascii="Karol Sans SemiBold" w:hAnsi="Karol Sans SemiBold" w:cs="Arial"/>
                <w:bCs/>
                <w:spacing w:val="-2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con</w:t>
            </w:r>
            <w:r w:rsidRPr="00803603">
              <w:rPr>
                <w:rFonts w:ascii="Karol Sans SemiBold" w:hAnsi="Karol Sans SemiBold" w:cs="Arial"/>
                <w:bCs/>
                <w:spacing w:val="-2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los</w:t>
            </w:r>
            <w:r w:rsidRPr="00803603">
              <w:rPr>
                <w:rFonts w:ascii="Karol Sans SemiBold" w:hAnsi="Karol Sans SemiBold" w:cs="Arial"/>
                <w:bCs/>
                <w:spacing w:val="-3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requisitos</w:t>
            </w:r>
            <w:r w:rsidRPr="00803603">
              <w:rPr>
                <w:rFonts w:ascii="Karol Sans SemiBold" w:hAnsi="Karol Sans SemiBold" w:cs="Arial"/>
                <w:bCs/>
                <w:spacing w:val="-3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que</w:t>
            </w:r>
            <w:r w:rsidRPr="00803603">
              <w:rPr>
                <w:rFonts w:ascii="Karol Sans SemiBold" w:hAnsi="Karol Sans SemiBold" w:cs="Arial"/>
                <w:bCs/>
                <w:spacing w:val="-1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se</w:t>
            </w:r>
            <w:r w:rsidRPr="00803603">
              <w:rPr>
                <w:rFonts w:ascii="Karol Sans SemiBold" w:hAnsi="Karol Sans SemiBold" w:cs="Arial"/>
                <w:bCs/>
                <w:spacing w:val="1"/>
              </w:rPr>
              <w:t xml:space="preserve"> </w:t>
            </w:r>
            <w:r>
              <w:rPr>
                <w:rFonts w:ascii="Karol Sans SemiBold" w:hAnsi="Karol Sans SemiBold" w:cs="Arial"/>
                <w:bCs/>
              </w:rPr>
              <w:t>solicitan</w:t>
            </w: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67EFAE98" w:rsidR="00F738E9" w:rsidRPr="00821068" w:rsidRDefault="00B50416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Style w:val="Hipervnculo"/>
                <w:rFonts w:ascii="Karol Sans SemiBold" w:hAnsi="Karol Sans SemiBold" w:cs="Arial"/>
                <w:color w:val="auto"/>
                <w:sz w:val="22"/>
                <w:szCs w:val="22"/>
              </w:rPr>
              <w:t xml:space="preserve">N/A </w:t>
            </w:r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8DDA" w14:textId="07E82735" w:rsidR="00873FEE" w:rsidRPr="002832B0" w:rsidRDefault="00873FEE" w:rsidP="00873FEE">
            <w:pPr>
              <w:numPr>
                <w:ilvl w:val="0"/>
                <w:numId w:val="1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 xml:space="preserve">Artículo 37 </w:t>
            </w:r>
          </w:p>
          <w:p w14:paraId="7493E2BF" w14:textId="604BEEB1" w:rsidR="00873FEE" w:rsidRPr="002832B0" w:rsidRDefault="00EE08E6" w:rsidP="00873FEE">
            <w:pPr>
              <w:numPr>
                <w:ilvl w:val="0"/>
                <w:numId w:val="1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Fracción 4</w:t>
            </w:r>
          </w:p>
          <w:p w14:paraId="686EB192" w14:textId="4E40D420" w:rsidR="00873FEE" w:rsidRPr="002832B0" w:rsidRDefault="00452416" w:rsidP="00873FEE">
            <w:pPr>
              <w:numPr>
                <w:ilvl w:val="0"/>
                <w:numId w:val="1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lastRenderedPageBreak/>
              <w:t>Incisos: 4.1.4.3.23.05.01</w:t>
            </w:r>
            <w:r w:rsidR="000A6C5F">
              <w:rPr>
                <w:rFonts w:ascii="Karol Sans SemiBold" w:hAnsi="Karol Sans SemiBold" w:cs="Arial"/>
                <w:bCs/>
              </w:rPr>
              <w:t>, 4.1.4.3.23.05.02, 4.1.4.3.23.05.03 y 4.1.4.3.23.05.0</w:t>
            </w:r>
            <w:r w:rsidR="00147838">
              <w:rPr>
                <w:rFonts w:ascii="Karol Sans SemiBold" w:hAnsi="Karol Sans SemiBold" w:cs="Arial"/>
                <w:bCs/>
              </w:rPr>
              <w:t>4</w:t>
            </w:r>
          </w:p>
          <w:p w14:paraId="799F155D" w14:textId="0A81F085" w:rsidR="00873FEE" w:rsidRPr="002832B0" w:rsidRDefault="000C0F0E" w:rsidP="00873FEE">
            <w:pPr>
              <w:numPr>
                <w:ilvl w:val="0"/>
                <w:numId w:val="1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</w:t>
            </w:r>
            <w:r w:rsidR="00873FEE" w:rsidRPr="002832B0">
              <w:rPr>
                <w:rFonts w:ascii="Karol Sans SemiBold" w:hAnsi="Karol Sans SemiBold" w:cs="Arial"/>
                <w:bCs/>
              </w:rPr>
              <w:t xml:space="preserve">undamento </w:t>
            </w:r>
            <w:r w:rsidR="00452416">
              <w:rPr>
                <w:rFonts w:ascii="Karol Sans SemiBold" w:hAnsi="Karol Sans SemiBold" w:cs="Arial"/>
                <w:bCs/>
              </w:rPr>
              <w:t>jurídico Ley de Ingresos del Municipio de Ayala, Morelos</w:t>
            </w:r>
          </w:p>
          <w:p w14:paraId="67037D21" w14:textId="570F3A8C" w:rsidR="00873FEE" w:rsidRPr="002832B0" w:rsidRDefault="00452416" w:rsidP="00873FEE">
            <w:pPr>
              <w:numPr>
                <w:ilvl w:val="0"/>
                <w:numId w:val="1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Fecha de publicación</w:t>
            </w:r>
            <w:r w:rsidR="00523CF8">
              <w:rPr>
                <w:rFonts w:ascii="Karol Sans SemiBold" w:hAnsi="Karol Sans SemiBold" w:cs="Arial"/>
                <w:bCs/>
              </w:rPr>
              <w:t>: 2024/12/31</w:t>
            </w:r>
          </w:p>
          <w:p w14:paraId="23F9C196" w14:textId="029F9278" w:rsidR="00F738E9" w:rsidRPr="00821068" w:rsidRDefault="00523CF8" w:rsidP="00873FE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</w:rPr>
              <w:t>Número de Periódic</w:t>
            </w:r>
            <w:r w:rsidR="008F1030">
              <w:rPr>
                <w:rFonts w:ascii="Karol Sans SemiBold" w:hAnsi="Karol Sans SemiBold" w:cs="Arial"/>
                <w:bCs/>
              </w:rPr>
              <w:t>o Oficial: 6382 Extraordinaria Tercera Sección “Tierra y Libertad”</w:t>
            </w: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439D" w14:textId="77777777" w:rsidR="00F738E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3AB5ADA2" w14:textId="681829F7" w:rsidR="00840B08" w:rsidRPr="00821068" w:rsidRDefault="00840B0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Contraloría Municipal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4A58049C" w14:textId="77777777" w:rsidR="001C2FFD" w:rsidRDefault="001C2FF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DB5B9C0" w14:textId="77777777" w:rsidR="001C2FFD" w:rsidRDefault="001C2FF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FA3D5DD" w14:textId="77777777" w:rsidR="001C2FFD" w:rsidRDefault="001C2FF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B505454" w14:textId="77777777" w:rsidR="001C2FFD" w:rsidRDefault="001C2FF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2613D9E" w14:textId="557EC68B" w:rsidR="001C2FFD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89F0119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6F9E36A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B963059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C9B42E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4120720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932C2" w:rsidRPr="00821068" w14:paraId="44343000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53835A2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8FB0" w14:textId="241BA2CD" w:rsidR="003932C2" w:rsidRPr="00821068" w:rsidRDefault="00347BAD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TARJETON DE CONTROL SANITARIO</w:t>
            </w:r>
          </w:p>
          <w:p w14:paraId="09CE237D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932C2" w:rsidRPr="00821068" w14:paraId="04229C69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12255AE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BA58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TRÁMITE</w:t>
            </w:r>
          </w:p>
        </w:tc>
      </w:tr>
      <w:tr w:rsidR="003932C2" w:rsidRPr="00821068" w14:paraId="70FD70D8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ED724D6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0486" w14:textId="2C1FFAF2" w:rsidR="003932C2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1.- </w:t>
            </w:r>
            <w:r w:rsidR="0032197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Expedición por primera vez</w:t>
            </w:r>
          </w:p>
          <w:p w14:paraId="2E938044" w14:textId="3A819EC6" w:rsidR="003932C2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2.-  </w:t>
            </w:r>
            <w:r w:rsidR="0032197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Mujer</w:t>
            </w:r>
          </w:p>
          <w:p w14:paraId="6BAC86A5" w14:textId="00265268" w:rsidR="003932C2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3.-  </w:t>
            </w:r>
            <w:r w:rsidR="0032197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Hombre</w:t>
            </w:r>
          </w:p>
          <w:p w14:paraId="54B64EE4" w14:textId="30BF99F6" w:rsidR="003932C2" w:rsidRPr="00821068" w:rsidRDefault="003932C2" w:rsidP="00321975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4.-  </w:t>
            </w:r>
            <w:r w:rsidR="0032197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Re</w:t>
            </w: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posición</w:t>
            </w:r>
          </w:p>
        </w:tc>
      </w:tr>
      <w:tr w:rsidR="003932C2" w:rsidRPr="00D05CDB" w14:paraId="4C85E8BD" w14:textId="77777777" w:rsidTr="00896950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5DEFD83" w14:textId="77777777" w:rsidR="003932C2" w:rsidRDefault="003932C2" w:rsidP="00896950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16B06BED" w14:textId="77777777" w:rsidR="003932C2" w:rsidRDefault="003932C2" w:rsidP="00896950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92914B4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FA50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Dirección de Salud</w:t>
            </w:r>
          </w:p>
          <w:p w14:paraId="4E8E7606" w14:textId="77777777" w:rsidR="003932C2" w:rsidRPr="00D05CDB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Dom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Carr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D05CDB"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Cuautla-Jojutla S/N, Col. Centro, Ayala, Morelos</w:t>
            </w:r>
          </w:p>
          <w:p w14:paraId="4A52AF67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CP 62700   Tel: 7351175115</w:t>
            </w:r>
          </w:p>
          <w:p w14:paraId="611FD97C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Correo electrónico: Sdireccion91</w:t>
            </w:r>
            <w:r w:rsidRPr="00790D9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gmail.com</w:t>
            </w:r>
          </w:p>
          <w:p w14:paraId="1DE74670" w14:textId="77777777" w:rsidR="003932C2" w:rsidRPr="00D05CDB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</w:p>
        </w:tc>
      </w:tr>
      <w:tr w:rsidR="003932C2" w:rsidRPr="00821068" w14:paraId="31058351" w14:textId="77777777" w:rsidTr="00896950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83E8163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8DEE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Resp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>. C. Dinora Maruri Morales</w:t>
            </w:r>
          </w:p>
          <w:p w14:paraId="2DAFAA92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Cargo: Auxiliar</w:t>
            </w:r>
          </w:p>
          <w:p w14:paraId="472F64FA" w14:textId="77777777" w:rsidR="003932C2" w:rsidRPr="00D05CDB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Dom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Carr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D05CDB"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Cuautla-Jojutla S/N, Col. Centro, Ayala, Morelos</w:t>
            </w:r>
          </w:p>
          <w:p w14:paraId="00419EAB" w14:textId="77777777" w:rsidR="003932C2" w:rsidRDefault="003932C2" w:rsidP="00896950">
            <w:pPr>
              <w:rPr>
                <w:rFonts w:ascii="Karol Sans SemiBold" w:hAnsi="Karol Sans SemiBold" w:cs="Arial"/>
                <w:sz w:val="22"/>
                <w:szCs w:val="22"/>
                <w:lang w:val="es-MX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CP 62700   Tel: 7351175115</w:t>
            </w:r>
          </w:p>
          <w:p w14:paraId="7070C369" w14:textId="77777777" w:rsidR="003932C2" w:rsidRPr="00900991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  <w:lang w:val="es-MX"/>
              </w:rPr>
              <w:t>Correo electrónico: Sdireccion91</w:t>
            </w:r>
            <w:r w:rsidRPr="00790D99"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001D35"/>
                <w:sz w:val="20"/>
                <w:szCs w:val="20"/>
                <w:shd w:val="clear" w:color="auto" w:fill="FFFFFF"/>
              </w:rPr>
              <w:t>gmail.com</w:t>
            </w:r>
          </w:p>
        </w:tc>
      </w:tr>
      <w:tr w:rsidR="003932C2" w:rsidRPr="00821068" w14:paraId="260C6DD9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B8B7924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3530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3932C2" w:rsidRPr="00821068" w14:paraId="1659F5B8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5DED79A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0A83" w14:textId="205EA26D" w:rsidR="003932C2" w:rsidRPr="009400FA" w:rsidRDefault="003932C2" w:rsidP="00D26564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Se otorga una </w:t>
            </w:r>
            <w:r w:rsidR="00D26564">
              <w:rPr>
                <w:rFonts w:ascii="Karol Sans SemiBold" w:hAnsi="Karol Sans SemiBold" w:cs="Arial"/>
                <w:sz w:val="22"/>
                <w:szCs w:val="22"/>
              </w:rPr>
              <w:t>el tarjetón de control sanitario a los negocios m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anejadores de alimentos del municipio, con la que pueden demostrar que se encuentran en condiciones óptimas de salud para el manejo de alimentos.</w:t>
            </w:r>
          </w:p>
        </w:tc>
      </w:tr>
      <w:tr w:rsidR="003932C2" w:rsidRPr="00821068" w14:paraId="4299B348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4345B2E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431" w14:textId="2653D254" w:rsidR="003932C2" w:rsidRPr="00646BB9" w:rsidRDefault="003932C2" w:rsidP="00971D4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Los </w:t>
            </w:r>
            <w:r w:rsidR="00971D49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propietarios de negocios en donde se preparen</w:t>
            </w: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alimentos fijos, semifijos y ambulantes del Municipio.</w:t>
            </w:r>
          </w:p>
        </w:tc>
      </w:tr>
      <w:tr w:rsidR="003932C2" w:rsidRPr="00821068" w14:paraId="227655C2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D7FB5F0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776D" w14:textId="77777777" w:rsidR="003932C2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a) Cuando inician con la venta de preparación de alimentos</w:t>
            </w:r>
          </w:p>
          <w:p w14:paraId="33B97620" w14:textId="77777777" w:rsidR="003932C2" w:rsidRPr="001F5485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b) Reposición o pérdida de vigencia</w:t>
            </w:r>
          </w:p>
          <w:p w14:paraId="6CF5882F" w14:textId="77777777" w:rsidR="003932C2" w:rsidRPr="00821068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932C2" w:rsidRPr="00821068" w14:paraId="3EE4EDFD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0C4AF7F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6193" w14:textId="77777777" w:rsidR="003932C2" w:rsidRPr="00ED57E5" w:rsidRDefault="003932C2" w:rsidP="00896950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Pueden comprobar en una supervisión de la Dirección de Licencias y Reglamentos de que cuentan con su credencial para evitar una infracción</w:t>
            </w:r>
          </w:p>
        </w:tc>
      </w:tr>
      <w:tr w:rsidR="003932C2" w:rsidRPr="00821068" w14:paraId="1967804F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F8AD57B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AFF8" w14:textId="281FFAA8" w:rsidR="003932C2" w:rsidRPr="00821068" w:rsidRDefault="0050776A" w:rsidP="00896950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Cuando son enviados por la Dirección de Licencias y Reglamentos</w:t>
            </w:r>
          </w:p>
        </w:tc>
      </w:tr>
      <w:tr w:rsidR="003932C2" w:rsidRPr="00821068" w14:paraId="7A144908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2B2078E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968B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viernes, de 08:30 a 14:00 hrs.</w:t>
            </w:r>
          </w:p>
        </w:tc>
      </w:tr>
      <w:tr w:rsidR="003932C2" w:rsidRPr="00821068" w14:paraId="0DE73B68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7429F87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0656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24 hrs.</w:t>
            </w:r>
          </w:p>
          <w:p w14:paraId="59D2FAAA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3932C2" w:rsidRPr="00821068" w14:paraId="5A9F5FFC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ADEAA9E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652F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19EAAA99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3932C2" w:rsidRPr="00821068" w14:paraId="72D20A94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F322D6D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123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3932C2" w:rsidRPr="00821068" w14:paraId="3A5DDE32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EECB8D0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F6E0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3932C2" w:rsidRPr="00821068" w14:paraId="4701DA73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E21F071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F572" w14:textId="77777777" w:rsidR="003932C2" w:rsidRPr="00821068" w:rsidRDefault="003932C2" w:rsidP="00896950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Un año</w:t>
            </w:r>
          </w:p>
        </w:tc>
      </w:tr>
      <w:tr w:rsidR="003932C2" w:rsidRPr="00821068" w14:paraId="185ECA64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D2644EC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CEBA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  <w:p w14:paraId="0EBD89DE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3932C2" w:rsidRPr="00821068" w14:paraId="7CEB611D" w14:textId="77777777" w:rsidTr="00896950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7870F69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E1A5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3932C2" w:rsidRPr="00821068" w14:paraId="3A68CE12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F97E22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932C2" w:rsidRPr="00821068" w14:paraId="15259E6C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1B65BC8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004B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7D401A9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B505DA7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932C2" w:rsidRPr="00821068" w14:paraId="56C51F15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4509" w14:textId="77777777" w:rsidR="003932C2" w:rsidRPr="00D61497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661F" w14:textId="77777777" w:rsidR="003932C2" w:rsidRPr="00821068" w:rsidRDefault="003932C2" w:rsidP="00896950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 xml:space="preserve">Estudios de laboratorio: </w:t>
            </w:r>
            <w:proofErr w:type="spellStart"/>
            <w:r>
              <w:rPr>
                <w:rFonts w:ascii="Karol Sans SemiBold" w:hAnsi="Karol Sans SemiBold"/>
                <w:sz w:val="22"/>
                <w:szCs w:val="22"/>
              </w:rPr>
              <w:t>Coproparasitoscópico</w:t>
            </w:r>
            <w:proofErr w:type="spellEnd"/>
            <w:r>
              <w:rPr>
                <w:rFonts w:ascii="Karol Sans SemiBold" w:hAnsi="Karol Sans SemiBold"/>
                <w:sz w:val="22"/>
                <w:szCs w:val="22"/>
              </w:rPr>
              <w:t xml:space="preserve"> y reacciones febriles</w:t>
            </w:r>
          </w:p>
          <w:p w14:paraId="125EBD22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7D38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AC33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3932C2" w:rsidRPr="00821068" w14:paraId="0975A9C3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3A86" w14:textId="77777777" w:rsidR="003932C2" w:rsidRPr="00D61497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4FA" w14:textId="77777777" w:rsidR="003932C2" w:rsidRPr="00821068" w:rsidRDefault="003932C2" w:rsidP="00896950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Comprobante de domicilio del establecimiento</w:t>
            </w:r>
          </w:p>
          <w:p w14:paraId="6D717CAE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1274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DB3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3932C2" w:rsidRPr="00821068" w14:paraId="506742BF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4987" w14:textId="77777777" w:rsidR="003932C2" w:rsidRPr="00D61497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6F8D" w14:textId="71074CD6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Identificación oficial</w:t>
            </w:r>
            <w:r w:rsidR="00FA1395">
              <w:rPr>
                <w:rFonts w:ascii="Karol Sans SemiBold" w:hAnsi="Karol Sans SemiBold"/>
                <w:sz w:val="22"/>
                <w:szCs w:val="22"/>
              </w:rPr>
              <w:t xml:space="preserve"> del propietario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(INE)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2DD9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9C1A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3932C2" w:rsidRPr="00821068" w14:paraId="34667F34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8729" w14:textId="77777777" w:rsidR="003932C2" w:rsidRPr="00D61497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E758" w14:textId="58547559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Una fotografía tamaño infantil</w:t>
            </w:r>
            <w:r w:rsidR="00FA1395">
              <w:rPr>
                <w:rFonts w:ascii="Karol Sans SemiBold" w:hAnsi="Karol Sans SemiBold"/>
                <w:sz w:val="22"/>
                <w:szCs w:val="22"/>
              </w:rPr>
              <w:t xml:space="preserve"> del </w:t>
            </w:r>
            <w:r w:rsidR="00C56FB9">
              <w:rPr>
                <w:rFonts w:ascii="Karol Sans SemiBold" w:hAnsi="Karol Sans SemiBold"/>
                <w:sz w:val="22"/>
                <w:szCs w:val="22"/>
              </w:rPr>
              <w:t>propietario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DE55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21AB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-</w:t>
            </w:r>
          </w:p>
        </w:tc>
      </w:tr>
      <w:tr w:rsidR="003932C2" w:rsidRPr="00821068" w14:paraId="43351742" w14:textId="77777777" w:rsidTr="0089695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BED0" w14:textId="77777777" w:rsidR="003932C2" w:rsidRPr="00D61497" w:rsidRDefault="003932C2" w:rsidP="00896950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1200" w14:textId="343FF12E" w:rsidR="003932C2" w:rsidRDefault="00C56FB9" w:rsidP="00896950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>Tarjetón</w:t>
            </w:r>
            <w:r w:rsidR="003932C2">
              <w:rPr>
                <w:rFonts w:ascii="Karol Sans SemiBold" w:hAnsi="Karol Sans SemiBold"/>
                <w:sz w:val="22"/>
                <w:szCs w:val="22"/>
              </w:rPr>
              <w:t xml:space="preserve"> anterior (en caso de existir)</w:t>
            </w:r>
          </w:p>
          <w:p w14:paraId="68AA34B5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F21F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7E75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3932C2" w:rsidRPr="00821068" w14:paraId="1E4C5717" w14:textId="77777777" w:rsidTr="00896950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6CA2720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44BE2E5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932C2" w:rsidRPr="00821068" w14:paraId="7FC5C876" w14:textId="77777777" w:rsidTr="00896950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5D668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67EF57CE" w14:textId="29C37A6A" w:rsidR="003932C2" w:rsidRDefault="003932C2" w:rsidP="00896950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E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Expedición de </w:t>
            </w:r>
            <w:r w:rsidR="00C56FB9">
              <w:rPr>
                <w:rFonts w:ascii="Karol Sans SemiBold" w:hAnsi="Karol Sans SemiBold"/>
                <w:sz w:val="22"/>
                <w:szCs w:val="22"/>
              </w:rPr>
              <w:t>tarjetón de control sanitario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por primera vez a </w:t>
            </w:r>
            <w:r w:rsidR="00B86EA9">
              <w:rPr>
                <w:rFonts w:ascii="Karol Sans SemiBold" w:hAnsi="Karol Sans SemiBold"/>
                <w:sz w:val="22"/>
                <w:szCs w:val="22"/>
              </w:rPr>
              <w:t>propietarios de negocios que manejen alimentos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fijo: </w:t>
            </w:r>
            <w:r w:rsidR="00896950">
              <w:rPr>
                <w:rFonts w:ascii="Karol Sans SemiBold" w:hAnsi="Karol Sans SemiBold"/>
                <w:sz w:val="22"/>
                <w:szCs w:val="22"/>
              </w:rPr>
              <w:t>2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UMAS</w:t>
            </w:r>
            <w:r w:rsidR="00896950">
              <w:rPr>
                <w:rFonts w:ascii="Karol Sans SemiBold" w:hAnsi="Karol Sans SemiBold"/>
                <w:sz w:val="22"/>
                <w:szCs w:val="22"/>
              </w:rPr>
              <w:t xml:space="preserve"> = $</w:t>
            </w:r>
            <w:r w:rsidR="007A7652">
              <w:rPr>
                <w:rFonts w:ascii="Karol Sans SemiBold" w:hAnsi="Karol Sans SemiBold"/>
                <w:sz w:val="22"/>
                <w:szCs w:val="22"/>
              </w:rPr>
              <w:t>226.28</w:t>
            </w:r>
          </w:p>
          <w:p w14:paraId="10E149AA" w14:textId="238F1843" w:rsidR="005F6BCF" w:rsidRDefault="005F6BCF" w:rsidP="005F6BCF">
            <w:pPr>
              <w:tabs>
                <w:tab w:val="left" w:pos="1524"/>
              </w:tabs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E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Re</w:t>
            </w:r>
            <w:r w:rsidR="00A6633D">
              <w:rPr>
                <w:rFonts w:ascii="Karol Sans SemiBold" w:hAnsi="Karol Sans SemiBold"/>
                <w:sz w:val="22"/>
                <w:szCs w:val="22"/>
              </w:rPr>
              <w:t>posición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de tarjetón de control sanitario: 2 UMAS = $226.28</w:t>
            </w:r>
          </w:p>
          <w:p w14:paraId="6282C844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FE60" w14:textId="77777777" w:rsidR="003932C2" w:rsidRDefault="003932C2" w:rsidP="00896950">
            <w:pPr>
              <w:rPr>
                <w:rFonts w:ascii="Karol Sans SemiBold" w:hAnsi="Karol Sans SemiBold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Tesorería Municipal</w:t>
            </w:r>
          </w:p>
          <w:p w14:paraId="4E49C98B" w14:textId="77777777" w:rsidR="00B8609C" w:rsidRPr="00821068" w:rsidRDefault="00B8609C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932C2" w:rsidRPr="00821068" w14:paraId="43174576" w14:textId="77777777" w:rsidTr="00896950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5771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22F7E91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932C2" w:rsidRPr="00821068" w14:paraId="10611734" w14:textId="77777777" w:rsidTr="00896950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8FF7" w14:textId="77777777" w:rsidR="003932C2" w:rsidRPr="00821068" w:rsidRDefault="003932C2" w:rsidP="00896950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D73D" w14:textId="4E0C7434" w:rsidR="003932C2" w:rsidRPr="00821068" w:rsidRDefault="003932C2" w:rsidP="00896950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2</w:t>
            </w:r>
            <w:r w:rsidR="00B8609C">
              <w:rPr>
                <w:rFonts w:ascii="Karol Sans SemiBold" w:hAnsi="Karol Sans SemiBold"/>
                <w:sz w:val="22"/>
                <w:szCs w:val="22"/>
              </w:rPr>
              <w:t>48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horas</w:t>
            </w:r>
          </w:p>
        </w:tc>
      </w:tr>
      <w:tr w:rsidR="003932C2" w:rsidRPr="00821068" w14:paraId="31EC4080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7C3E9C6" w14:textId="77777777" w:rsidR="003932C2" w:rsidRPr="00821068" w:rsidRDefault="003932C2" w:rsidP="00896950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932C2" w:rsidRPr="00821068" w14:paraId="784C3E23" w14:textId="77777777" w:rsidTr="00896950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33CF" w14:textId="41035612" w:rsidR="003932C2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/>
                <w:sz w:val="22"/>
                <w:szCs w:val="22"/>
              </w:rPr>
              <w:t xml:space="preserve">Los propietarios de negocios en los que haya manejo de alimentos deben </w:t>
            </w:r>
            <w:r w:rsidR="009B2BB6">
              <w:rPr>
                <w:rFonts w:ascii="Karol Sans SemiBold" w:hAnsi="Karol Sans SemiBold"/>
                <w:sz w:val="22"/>
                <w:szCs w:val="22"/>
              </w:rPr>
              <w:t>cumplir con los requisitos sanitarios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para evitar multas o sanciones en una supervisión</w:t>
            </w:r>
          </w:p>
          <w:p w14:paraId="119766B7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932C2" w:rsidRPr="00821068" w14:paraId="25C6DBC6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FF8C5BE" w14:textId="77777777" w:rsidR="003932C2" w:rsidRPr="00B215A4" w:rsidRDefault="003932C2" w:rsidP="00896950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932C2" w:rsidRPr="00821068" w14:paraId="2265F234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4EC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03603">
              <w:rPr>
                <w:rFonts w:ascii="Karol Sans SemiBold" w:hAnsi="Karol Sans SemiBold" w:cs="Arial"/>
                <w:bCs/>
              </w:rPr>
              <w:t>Cumplir</w:t>
            </w:r>
            <w:r w:rsidRPr="00803603">
              <w:rPr>
                <w:rFonts w:ascii="Karol Sans SemiBold" w:hAnsi="Karol Sans SemiBold" w:cs="Arial"/>
                <w:bCs/>
                <w:spacing w:val="-2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con</w:t>
            </w:r>
            <w:r w:rsidRPr="00803603">
              <w:rPr>
                <w:rFonts w:ascii="Karol Sans SemiBold" w:hAnsi="Karol Sans SemiBold" w:cs="Arial"/>
                <w:bCs/>
                <w:spacing w:val="-2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los</w:t>
            </w:r>
            <w:r w:rsidRPr="00803603">
              <w:rPr>
                <w:rFonts w:ascii="Karol Sans SemiBold" w:hAnsi="Karol Sans SemiBold" w:cs="Arial"/>
                <w:bCs/>
                <w:spacing w:val="-3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requisitos</w:t>
            </w:r>
            <w:r w:rsidRPr="00803603">
              <w:rPr>
                <w:rFonts w:ascii="Karol Sans SemiBold" w:hAnsi="Karol Sans SemiBold" w:cs="Arial"/>
                <w:bCs/>
                <w:spacing w:val="-3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que</w:t>
            </w:r>
            <w:r w:rsidRPr="00803603">
              <w:rPr>
                <w:rFonts w:ascii="Karol Sans SemiBold" w:hAnsi="Karol Sans SemiBold" w:cs="Arial"/>
                <w:bCs/>
                <w:spacing w:val="-1"/>
              </w:rPr>
              <w:t xml:space="preserve"> </w:t>
            </w:r>
            <w:r w:rsidRPr="00803603">
              <w:rPr>
                <w:rFonts w:ascii="Karol Sans SemiBold" w:hAnsi="Karol Sans SemiBold" w:cs="Arial"/>
                <w:bCs/>
              </w:rPr>
              <w:t>se</w:t>
            </w:r>
            <w:r w:rsidRPr="00803603">
              <w:rPr>
                <w:rFonts w:ascii="Karol Sans SemiBold" w:hAnsi="Karol Sans SemiBold" w:cs="Arial"/>
                <w:bCs/>
                <w:spacing w:val="1"/>
              </w:rPr>
              <w:t xml:space="preserve"> </w:t>
            </w:r>
            <w:r>
              <w:rPr>
                <w:rFonts w:ascii="Karol Sans SemiBold" w:hAnsi="Karol Sans SemiBold" w:cs="Arial"/>
                <w:bCs/>
              </w:rPr>
              <w:t>solicitan</w:t>
            </w:r>
          </w:p>
        </w:tc>
      </w:tr>
      <w:tr w:rsidR="003932C2" w:rsidRPr="00821068" w14:paraId="53A76545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C098105" w14:textId="77777777" w:rsidR="003932C2" w:rsidRPr="00821068" w:rsidRDefault="003932C2" w:rsidP="00896950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932C2" w:rsidRPr="00821068" w14:paraId="0672C826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FAB5" w14:textId="77777777" w:rsidR="003932C2" w:rsidRPr="00821068" w:rsidRDefault="003932C2" w:rsidP="00896950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Style w:val="Hipervnculo"/>
                <w:rFonts w:ascii="Karol Sans SemiBold" w:hAnsi="Karol Sans SemiBold" w:cs="Arial"/>
                <w:color w:val="auto"/>
                <w:sz w:val="22"/>
                <w:szCs w:val="22"/>
              </w:rPr>
              <w:t xml:space="preserve">N/A </w:t>
            </w:r>
          </w:p>
        </w:tc>
      </w:tr>
      <w:tr w:rsidR="003932C2" w:rsidRPr="00821068" w14:paraId="34069840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C751DD6" w14:textId="77777777" w:rsidR="003932C2" w:rsidRPr="00821068" w:rsidRDefault="003932C2" w:rsidP="00896950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932C2" w:rsidRPr="00821068" w14:paraId="5D6DAEEB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8C50" w14:textId="77777777" w:rsidR="003932C2" w:rsidRPr="002832B0" w:rsidRDefault="003932C2" w:rsidP="003932C2">
            <w:pPr>
              <w:numPr>
                <w:ilvl w:val="0"/>
                <w:numId w:val="2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 xml:space="preserve">Artículo 37 </w:t>
            </w:r>
          </w:p>
          <w:p w14:paraId="6212DAB0" w14:textId="77777777" w:rsidR="003932C2" w:rsidRPr="002832B0" w:rsidRDefault="003932C2" w:rsidP="003932C2">
            <w:pPr>
              <w:numPr>
                <w:ilvl w:val="0"/>
                <w:numId w:val="2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Fracción 4</w:t>
            </w:r>
          </w:p>
          <w:p w14:paraId="085C7512" w14:textId="5AD1B290" w:rsidR="003932C2" w:rsidRPr="002832B0" w:rsidRDefault="009B2BB6" w:rsidP="003932C2">
            <w:pPr>
              <w:numPr>
                <w:ilvl w:val="0"/>
                <w:numId w:val="2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Incisos: 4.1.4.3.23.</w:t>
            </w:r>
            <w:r w:rsidR="003932C2">
              <w:rPr>
                <w:rFonts w:ascii="Karol Sans SemiBold" w:hAnsi="Karol Sans SemiBold" w:cs="Arial"/>
                <w:bCs/>
              </w:rPr>
              <w:t>01</w:t>
            </w:r>
            <w:r w:rsidR="00BB2C2D">
              <w:rPr>
                <w:rFonts w:ascii="Karol Sans SemiBold" w:hAnsi="Karol Sans SemiBold" w:cs="Arial"/>
                <w:bCs/>
              </w:rPr>
              <w:t xml:space="preserve">, </w:t>
            </w:r>
            <w:r w:rsidR="00BB2C2D">
              <w:rPr>
                <w:rFonts w:ascii="Karol Sans SemiBold" w:hAnsi="Karol Sans SemiBold" w:cs="Arial"/>
                <w:bCs/>
              </w:rPr>
              <w:t>4.1.4.3.23.</w:t>
            </w:r>
            <w:r w:rsidR="00BB2C2D">
              <w:rPr>
                <w:rFonts w:ascii="Karol Sans SemiBold" w:hAnsi="Karol Sans SemiBold" w:cs="Arial"/>
                <w:bCs/>
              </w:rPr>
              <w:t xml:space="preserve">02, </w:t>
            </w:r>
            <w:r w:rsidR="00BB2C2D">
              <w:rPr>
                <w:rFonts w:ascii="Karol Sans SemiBold" w:hAnsi="Karol Sans SemiBold" w:cs="Arial"/>
                <w:bCs/>
              </w:rPr>
              <w:t>4.1.4.3.23.</w:t>
            </w:r>
            <w:r w:rsidR="00BB2C2D">
              <w:rPr>
                <w:rFonts w:ascii="Karol Sans SemiBold" w:hAnsi="Karol Sans SemiBold" w:cs="Arial"/>
                <w:bCs/>
              </w:rPr>
              <w:t xml:space="preserve">03 y </w:t>
            </w:r>
            <w:r w:rsidR="00BB2C2D">
              <w:rPr>
                <w:rFonts w:ascii="Karol Sans SemiBold" w:hAnsi="Karol Sans SemiBold" w:cs="Arial"/>
                <w:bCs/>
              </w:rPr>
              <w:t>4.1.4.3.23.</w:t>
            </w:r>
            <w:r w:rsidR="00BB2C2D">
              <w:rPr>
                <w:rFonts w:ascii="Karol Sans SemiBold" w:hAnsi="Karol Sans SemiBold" w:cs="Arial"/>
                <w:bCs/>
              </w:rPr>
              <w:t>04</w:t>
            </w:r>
            <w:r w:rsidR="000A6C5F">
              <w:rPr>
                <w:rFonts w:ascii="Karol Sans SemiBold" w:hAnsi="Karol Sans SemiBold" w:cs="Arial"/>
                <w:bCs/>
              </w:rPr>
              <w:t xml:space="preserve"> </w:t>
            </w:r>
          </w:p>
          <w:p w14:paraId="5E03F2ED" w14:textId="69266459" w:rsidR="003932C2" w:rsidRPr="002832B0" w:rsidRDefault="000C0F0E" w:rsidP="003932C2">
            <w:pPr>
              <w:numPr>
                <w:ilvl w:val="0"/>
                <w:numId w:val="2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Fundamento Jurídico</w:t>
            </w:r>
            <w:r w:rsidR="003932C2">
              <w:rPr>
                <w:rFonts w:ascii="Karol Sans SemiBold" w:hAnsi="Karol Sans SemiBold" w:cs="Arial"/>
                <w:bCs/>
              </w:rPr>
              <w:t xml:space="preserve"> Ley de Ingresos del Municipio de Ayala, Morelos</w:t>
            </w:r>
          </w:p>
          <w:p w14:paraId="588B6190" w14:textId="77777777" w:rsidR="003932C2" w:rsidRPr="002832B0" w:rsidRDefault="003932C2" w:rsidP="003932C2">
            <w:pPr>
              <w:numPr>
                <w:ilvl w:val="0"/>
                <w:numId w:val="2"/>
              </w:numPr>
              <w:spacing w:after="160" w:line="259" w:lineRule="auto"/>
              <w:rPr>
                <w:rFonts w:ascii="Karol Sans SemiBold" w:hAnsi="Karol Sans SemiBold" w:cs="Arial"/>
                <w:bCs/>
              </w:rPr>
            </w:pPr>
            <w:r>
              <w:rPr>
                <w:rFonts w:ascii="Karol Sans SemiBold" w:hAnsi="Karol Sans SemiBold" w:cs="Arial"/>
                <w:bCs/>
              </w:rPr>
              <w:t>Fecha de publicación: 2024/12/31</w:t>
            </w:r>
          </w:p>
          <w:p w14:paraId="762AA7A0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</w:rPr>
              <w:t>Número de Periódico Oficial: 6382 Extraordinaria Tercera Sección “Tierra y Libertad”</w:t>
            </w:r>
          </w:p>
        </w:tc>
      </w:tr>
      <w:tr w:rsidR="003932C2" w:rsidRPr="00821068" w14:paraId="44DE31B4" w14:textId="77777777" w:rsidTr="00896950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3DC48B5" w14:textId="77777777" w:rsidR="003932C2" w:rsidRPr="00821068" w:rsidRDefault="003932C2" w:rsidP="00896950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932C2" w:rsidRPr="00821068" w14:paraId="0C9513B7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9A17" w14:textId="77777777" w:rsidR="003932C2" w:rsidRPr="00821068" w:rsidRDefault="003932C2" w:rsidP="00896950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</w:t>
            </w:r>
            <w:r w:rsidRPr="00821068">
              <w:rPr>
                <w:rFonts w:ascii="Karol Sans SemiBold" w:hAnsi="Karol Sans SemiBold" w:cs="Arial"/>
                <w:sz w:val="22"/>
                <w:szCs w:val="22"/>
              </w:rPr>
              <w:lastRenderedPageBreak/>
              <w:t xml:space="preserve">fracciones V, VI, VII, VIII, IX, X, XI, XII, XIII, XIV, XV, XVI, XVII y XVIII del artículo 52 de la Ley de Mejora Regulatoria para el Estado de Morelos y sus Municipios. </w:t>
            </w:r>
          </w:p>
        </w:tc>
      </w:tr>
      <w:tr w:rsidR="003932C2" w:rsidRPr="00821068" w14:paraId="7ADEDF9B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E21FF2A" w14:textId="77777777" w:rsidR="003932C2" w:rsidRPr="00821068" w:rsidRDefault="003932C2" w:rsidP="00896950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 xml:space="preserve">Quejas en el servicio y atención a la ciudadanía.  </w:t>
            </w:r>
          </w:p>
          <w:p w14:paraId="0946C421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932C2" w:rsidRPr="00821068" w14:paraId="35F3238D" w14:textId="77777777" w:rsidTr="0089695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314C" w14:textId="77777777" w:rsidR="003932C2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3AB11158" w14:textId="77777777" w:rsidR="003932C2" w:rsidRPr="00821068" w:rsidRDefault="003932C2" w:rsidP="00896950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</w:t>
            </w:r>
            <w:r>
              <w:rPr>
                <w:rFonts w:ascii="Karol Sans SemiBold" w:hAnsi="Karol Sans SemiBold"/>
                <w:sz w:val="22"/>
                <w:szCs w:val="22"/>
              </w:rPr>
              <w:t xml:space="preserve"> Contraloría Municipal</w:t>
            </w:r>
          </w:p>
        </w:tc>
      </w:tr>
    </w:tbl>
    <w:p w14:paraId="4BA7B61B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C021A7F" w14:textId="77777777" w:rsidR="003932C2" w:rsidRPr="0091084F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7BF8187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8D920F1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0CD16BA3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91AF486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A23AE3D" w14:textId="77777777" w:rsidR="003932C2" w:rsidRPr="00821068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5E05A23" w14:textId="77777777" w:rsidR="003932C2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4AEED3D8" w14:textId="77777777" w:rsidR="003932C2" w:rsidRDefault="003932C2" w:rsidP="003932C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2A83C3A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B1B6299" w14:textId="77777777" w:rsidR="003932C2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4A26638" w14:textId="77777777" w:rsidR="003932C2" w:rsidRPr="00821068" w:rsidRDefault="003932C2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332CC0" w14:textId="77777777" w:rsidR="001C2FFD" w:rsidRPr="00821068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9AD555E" w14:textId="77777777" w:rsidR="001C2FFD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9B0DBC8" w14:textId="77777777" w:rsidR="001C2FFD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0EC38F6" w14:textId="77777777" w:rsidR="001C2FFD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15B15BD" w14:textId="77777777" w:rsidR="001C2FFD" w:rsidRPr="00821068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9BAECA1" w14:textId="77777777" w:rsidR="001C2FFD" w:rsidRPr="00821068" w:rsidRDefault="001C2FFD" w:rsidP="001C2FF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bookmarkStart w:id="0" w:name="_GoBack"/>
      <w:bookmarkEnd w:id="0"/>
    </w:p>
    <w:sectPr w:rsidR="001C2FFD" w:rsidRPr="0082106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A369" w14:textId="77777777" w:rsidR="00ED7265" w:rsidRDefault="00ED7265" w:rsidP="00242BDD">
      <w:r>
        <w:separator/>
      </w:r>
    </w:p>
  </w:endnote>
  <w:endnote w:type="continuationSeparator" w:id="0">
    <w:p w14:paraId="6B8BCA0C" w14:textId="77777777" w:rsidR="00ED7265" w:rsidRDefault="00ED7265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7CEA1" w14:textId="77777777" w:rsidR="00ED7265" w:rsidRDefault="00ED7265" w:rsidP="00242BDD">
      <w:r>
        <w:separator/>
      </w:r>
    </w:p>
  </w:footnote>
  <w:footnote w:type="continuationSeparator" w:id="0">
    <w:p w14:paraId="24C9F334" w14:textId="77777777" w:rsidR="00ED7265" w:rsidRDefault="00ED7265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2476" w14:textId="48BF181E" w:rsidR="00896950" w:rsidRDefault="0089695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896950" w:rsidRPr="00242BDD" w:rsidRDefault="00896950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gdnXBAAAA2gAAAA8AAABkcnMvZG93bnJldi54bWxEj0GLwjAUhO+C/yE8wZtN9aBSjbIIioge&#10;dJdlj8/m2ZRtXkoTa/33ZmHB4zAz3zDLdWcr0VLjS8cKxkkKgjh3uuRCwdfndjQH4QOyxsoxKXiS&#10;h/Wq31tipt2Dz9ReQiEihH2GCkwIdSalzw1Z9ImriaN3c43FEGVTSN3gI8JtJSdpOpUWS44LBmva&#10;GMp/L3erYHalnW+35nQ8/9ib5O9Dh+1UqeGg+1iACNSFd/i/vdcKJv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MgdnXBAAAA2gAAAA8AAAAAAAAAAAAAAAAAnwIA&#10;AGRycy9kb3ducmV2LnhtbFBLBQYAAAAABAAEAPcAAACNAw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ei9bCAAAA2gAAAA8AAABkcnMvZG93bnJldi54bWxEj91qwkAUhO+FvsNyCr3TjS0USV0lChGh&#10;hKL2AQ7ZYxLMno272/y8fbdQ8HKYmW+Y9XY0rejJ+cayguUiAUFcWt1wpeD7ks9XIHxA1thaJgUT&#10;edhunmZrTLUd+ET9OVQiQtinqKAOoUul9GVNBv3CdsTRu1pnMETpKqkdDhFuWvmaJO/SYMNxocaO&#10;9jWVt/OPUdB++VPeT/lwKOzO6q4vPrN7odTL85h9gAg0hkf4v33UCt7g70q8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novWwgAAANoAAAAPAAAAAAAAAAAAAAAAAJ8C&#10;AABkcnMvZG93bnJldi54bWxQSwUGAAAAAAQABAD3AAAAjgM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896950" w:rsidRDefault="00896950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896950" w:rsidRPr="00645F83" w:rsidRDefault="00896950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896950" w:rsidRPr="00645F83" w:rsidRDefault="00896950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896950" w:rsidRPr="00645F83" w:rsidRDefault="00896950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896950" w:rsidRDefault="00896950">
    <w:pPr>
      <w:pStyle w:val="Encabezado"/>
    </w:pPr>
  </w:p>
  <w:p w14:paraId="3358A174" w14:textId="77777777" w:rsidR="00896950" w:rsidRDefault="00896950">
    <w:pPr>
      <w:pStyle w:val="Encabezado"/>
    </w:pPr>
  </w:p>
  <w:p w14:paraId="6A36A57F" w14:textId="77777777" w:rsidR="00896950" w:rsidRDefault="008969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7F6E"/>
    <w:multiLevelType w:val="hybridMultilevel"/>
    <w:tmpl w:val="5C9C4C84"/>
    <w:lvl w:ilvl="0" w:tplc="3544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32F8"/>
    <w:multiLevelType w:val="hybridMultilevel"/>
    <w:tmpl w:val="5C9C4C84"/>
    <w:lvl w:ilvl="0" w:tplc="3544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04E42"/>
    <w:rsid w:val="000A4038"/>
    <w:rsid w:val="000A6C5F"/>
    <w:rsid w:val="000C0F0E"/>
    <w:rsid w:val="000E4C36"/>
    <w:rsid w:val="000F02C1"/>
    <w:rsid w:val="00124FBB"/>
    <w:rsid w:val="00147838"/>
    <w:rsid w:val="001615CE"/>
    <w:rsid w:val="001742E5"/>
    <w:rsid w:val="00197854"/>
    <w:rsid w:val="001A1C1B"/>
    <w:rsid w:val="001C13EC"/>
    <w:rsid w:val="001C2184"/>
    <w:rsid w:val="001C2FFD"/>
    <w:rsid w:val="001F5485"/>
    <w:rsid w:val="002062BD"/>
    <w:rsid w:val="00215A37"/>
    <w:rsid w:val="00242BDD"/>
    <w:rsid w:val="00293EE2"/>
    <w:rsid w:val="002A27EE"/>
    <w:rsid w:val="002D34FC"/>
    <w:rsid w:val="002F52B4"/>
    <w:rsid w:val="00321975"/>
    <w:rsid w:val="00330FF8"/>
    <w:rsid w:val="00347BAD"/>
    <w:rsid w:val="003500CD"/>
    <w:rsid w:val="0036451E"/>
    <w:rsid w:val="0037087D"/>
    <w:rsid w:val="003804AD"/>
    <w:rsid w:val="00381E60"/>
    <w:rsid w:val="00382024"/>
    <w:rsid w:val="003932C2"/>
    <w:rsid w:val="003B3332"/>
    <w:rsid w:val="00407752"/>
    <w:rsid w:val="004125CB"/>
    <w:rsid w:val="00420A93"/>
    <w:rsid w:val="00446DCB"/>
    <w:rsid w:val="00452416"/>
    <w:rsid w:val="0046785E"/>
    <w:rsid w:val="00481843"/>
    <w:rsid w:val="004F2B1A"/>
    <w:rsid w:val="00503904"/>
    <w:rsid w:val="00505C53"/>
    <w:rsid w:val="0050776A"/>
    <w:rsid w:val="00523CF8"/>
    <w:rsid w:val="0055771B"/>
    <w:rsid w:val="00594F4F"/>
    <w:rsid w:val="005A2B8B"/>
    <w:rsid w:val="005A4D22"/>
    <w:rsid w:val="005A5AA2"/>
    <w:rsid w:val="005C4281"/>
    <w:rsid w:val="005D0308"/>
    <w:rsid w:val="005D5672"/>
    <w:rsid w:val="005E47E2"/>
    <w:rsid w:val="005F6BCF"/>
    <w:rsid w:val="006224E0"/>
    <w:rsid w:val="00646780"/>
    <w:rsid w:val="00646BB9"/>
    <w:rsid w:val="00660459"/>
    <w:rsid w:val="00671CB7"/>
    <w:rsid w:val="006757B2"/>
    <w:rsid w:val="0069755D"/>
    <w:rsid w:val="006A09E0"/>
    <w:rsid w:val="006A7F19"/>
    <w:rsid w:val="006D11A0"/>
    <w:rsid w:val="006F6A13"/>
    <w:rsid w:val="00701BCC"/>
    <w:rsid w:val="00702C0B"/>
    <w:rsid w:val="0071143F"/>
    <w:rsid w:val="0074430F"/>
    <w:rsid w:val="00754F23"/>
    <w:rsid w:val="007640D8"/>
    <w:rsid w:val="007642E8"/>
    <w:rsid w:val="0078320E"/>
    <w:rsid w:val="00790D99"/>
    <w:rsid w:val="007A0951"/>
    <w:rsid w:val="007A7652"/>
    <w:rsid w:val="00821068"/>
    <w:rsid w:val="00840B08"/>
    <w:rsid w:val="00872DCD"/>
    <w:rsid w:val="00873FEE"/>
    <w:rsid w:val="008804AA"/>
    <w:rsid w:val="00896950"/>
    <w:rsid w:val="008A1801"/>
    <w:rsid w:val="008A6B8B"/>
    <w:rsid w:val="008F0980"/>
    <w:rsid w:val="008F1030"/>
    <w:rsid w:val="00900991"/>
    <w:rsid w:val="0091084F"/>
    <w:rsid w:val="00924795"/>
    <w:rsid w:val="009400FA"/>
    <w:rsid w:val="00971D49"/>
    <w:rsid w:val="009B2BB6"/>
    <w:rsid w:val="009E03DE"/>
    <w:rsid w:val="00A20058"/>
    <w:rsid w:val="00A25972"/>
    <w:rsid w:val="00A3225B"/>
    <w:rsid w:val="00A61E02"/>
    <w:rsid w:val="00A6633D"/>
    <w:rsid w:val="00B1450E"/>
    <w:rsid w:val="00B215A4"/>
    <w:rsid w:val="00B3793F"/>
    <w:rsid w:val="00B50416"/>
    <w:rsid w:val="00B57B3A"/>
    <w:rsid w:val="00B71A37"/>
    <w:rsid w:val="00B8609C"/>
    <w:rsid w:val="00B86EA9"/>
    <w:rsid w:val="00BA35A5"/>
    <w:rsid w:val="00BB2C2D"/>
    <w:rsid w:val="00BB7571"/>
    <w:rsid w:val="00BE46AD"/>
    <w:rsid w:val="00BF3B05"/>
    <w:rsid w:val="00C07C9E"/>
    <w:rsid w:val="00C164BE"/>
    <w:rsid w:val="00C24BA4"/>
    <w:rsid w:val="00C35049"/>
    <w:rsid w:val="00C4119D"/>
    <w:rsid w:val="00C524F4"/>
    <w:rsid w:val="00C56FB9"/>
    <w:rsid w:val="00C726C2"/>
    <w:rsid w:val="00C80D60"/>
    <w:rsid w:val="00CC1B9F"/>
    <w:rsid w:val="00CD0AC8"/>
    <w:rsid w:val="00CE153B"/>
    <w:rsid w:val="00CE3B77"/>
    <w:rsid w:val="00D05CDB"/>
    <w:rsid w:val="00D26564"/>
    <w:rsid w:val="00D45F8C"/>
    <w:rsid w:val="00D61497"/>
    <w:rsid w:val="00E04008"/>
    <w:rsid w:val="00E13A9C"/>
    <w:rsid w:val="00E32AE5"/>
    <w:rsid w:val="00E57071"/>
    <w:rsid w:val="00E711DD"/>
    <w:rsid w:val="00E75A8B"/>
    <w:rsid w:val="00E7781E"/>
    <w:rsid w:val="00E836DD"/>
    <w:rsid w:val="00E85AB9"/>
    <w:rsid w:val="00EB0C58"/>
    <w:rsid w:val="00EB2829"/>
    <w:rsid w:val="00EC2C00"/>
    <w:rsid w:val="00ED57E5"/>
    <w:rsid w:val="00ED7265"/>
    <w:rsid w:val="00EE08E6"/>
    <w:rsid w:val="00EE655A"/>
    <w:rsid w:val="00F07972"/>
    <w:rsid w:val="00F738E9"/>
    <w:rsid w:val="00F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staciudadanamorelos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1710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SALUD01</cp:lastModifiedBy>
  <cp:revision>11</cp:revision>
  <cp:lastPrinted>2024-10-24T20:01:00Z</cp:lastPrinted>
  <dcterms:created xsi:type="dcterms:W3CDTF">2025-06-04T14:21:00Z</dcterms:created>
  <dcterms:modified xsi:type="dcterms:W3CDTF">2025-06-05T16:39:00Z</dcterms:modified>
</cp:coreProperties>
</file>